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B6" w:rsidRPr="00170CC0" w:rsidRDefault="00C216B6" w:rsidP="00C2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170CC0">
        <w:rPr>
          <w:rFonts w:ascii="Times New Roman" w:hAnsi="Times New Roman"/>
          <w:b/>
          <w:bCs/>
          <w:kern w:val="28"/>
          <w:sz w:val="20"/>
          <w:szCs w:val="20"/>
        </w:rPr>
        <w:t>Mottville Township Board Meeting</w:t>
      </w:r>
    </w:p>
    <w:p w:rsidR="00C216B6" w:rsidRPr="00170CC0" w:rsidRDefault="00C216B6" w:rsidP="00C2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C216B6" w:rsidRPr="00170CC0" w:rsidRDefault="00AC633B" w:rsidP="00C2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170CC0">
        <w:rPr>
          <w:rFonts w:ascii="Times New Roman" w:hAnsi="Times New Roman"/>
          <w:b/>
          <w:bCs/>
          <w:kern w:val="28"/>
          <w:sz w:val="20"/>
          <w:szCs w:val="20"/>
        </w:rPr>
        <w:t>May 14</w:t>
      </w:r>
      <w:r w:rsidR="00C216B6" w:rsidRPr="00170CC0">
        <w:rPr>
          <w:rFonts w:ascii="Times New Roman" w:hAnsi="Times New Roman"/>
          <w:b/>
          <w:bCs/>
          <w:kern w:val="28"/>
          <w:sz w:val="20"/>
          <w:szCs w:val="20"/>
        </w:rPr>
        <w:t>, 2015</w:t>
      </w:r>
    </w:p>
    <w:p w:rsidR="00C216B6" w:rsidRPr="00170CC0" w:rsidRDefault="00C216B6" w:rsidP="00C216B6">
      <w:pPr>
        <w:spacing w:line="240" w:lineRule="auto"/>
        <w:rPr>
          <w:sz w:val="20"/>
          <w:szCs w:val="20"/>
        </w:rPr>
      </w:pPr>
    </w:p>
    <w:p w:rsidR="00C216B6" w:rsidRPr="00170CC0" w:rsidRDefault="00C216B6" w:rsidP="00C216B6">
      <w:pPr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>Hagen called the regular scheduled meeting to order at 6:3</w:t>
      </w:r>
      <w:r w:rsidR="00170CC0" w:rsidRPr="00170CC0">
        <w:rPr>
          <w:rFonts w:ascii="Times New Roman" w:hAnsi="Times New Roman"/>
          <w:kern w:val="28"/>
          <w:sz w:val="20"/>
          <w:szCs w:val="20"/>
        </w:rPr>
        <w:t>5</w:t>
      </w:r>
      <w:r w:rsidRPr="00170CC0">
        <w:rPr>
          <w:rFonts w:ascii="Times New Roman" w:hAnsi="Times New Roman"/>
          <w:kern w:val="28"/>
          <w:sz w:val="20"/>
          <w:szCs w:val="20"/>
        </w:rPr>
        <w:t xml:space="preserve"> pm.  Members in attendance were Clerk Sherry Medford, Treasurer Jan Mallo and Trustees:  Larry Grindle and Douglas DeMeyer. Medford moved, seconded by DeMeyer to adopt the agenda as presented, motion carried. DeMeyer moved, seconded by </w:t>
      </w:r>
      <w:r w:rsidR="00AC633B" w:rsidRPr="00170CC0">
        <w:rPr>
          <w:rFonts w:ascii="Times New Roman" w:hAnsi="Times New Roman"/>
          <w:kern w:val="28"/>
          <w:sz w:val="20"/>
          <w:szCs w:val="20"/>
        </w:rPr>
        <w:t>Mallo</w:t>
      </w:r>
      <w:r w:rsidRPr="00170CC0">
        <w:rPr>
          <w:rFonts w:ascii="Times New Roman" w:hAnsi="Times New Roman"/>
          <w:kern w:val="28"/>
          <w:sz w:val="20"/>
          <w:szCs w:val="20"/>
        </w:rPr>
        <w:t xml:space="preserve"> to approve the minutes of the last meeting </w:t>
      </w:r>
      <w:r w:rsidR="00AC633B" w:rsidRPr="00170CC0">
        <w:rPr>
          <w:rFonts w:ascii="Times New Roman" w:hAnsi="Times New Roman"/>
          <w:kern w:val="28"/>
          <w:sz w:val="20"/>
          <w:szCs w:val="20"/>
        </w:rPr>
        <w:t>with one change</w:t>
      </w:r>
      <w:r w:rsidRPr="00170CC0">
        <w:rPr>
          <w:rFonts w:ascii="Times New Roman" w:hAnsi="Times New Roman"/>
          <w:kern w:val="28"/>
          <w:sz w:val="20"/>
          <w:szCs w:val="20"/>
        </w:rPr>
        <w:t>, motion carried.  Mallo read the treasurer’s report; the total of all accounts is $7</w:t>
      </w:r>
      <w:r w:rsidR="00AC633B" w:rsidRPr="00170CC0">
        <w:rPr>
          <w:rFonts w:ascii="Times New Roman" w:hAnsi="Times New Roman"/>
          <w:kern w:val="28"/>
          <w:sz w:val="20"/>
          <w:szCs w:val="20"/>
        </w:rPr>
        <w:t>13</w:t>
      </w:r>
      <w:r w:rsidRPr="00170CC0">
        <w:rPr>
          <w:rFonts w:ascii="Times New Roman" w:hAnsi="Times New Roman"/>
          <w:kern w:val="28"/>
          <w:sz w:val="20"/>
          <w:szCs w:val="20"/>
        </w:rPr>
        <w:t>,</w:t>
      </w:r>
      <w:r w:rsidR="00AC633B" w:rsidRPr="00170CC0">
        <w:rPr>
          <w:rFonts w:ascii="Times New Roman" w:hAnsi="Times New Roman"/>
          <w:kern w:val="28"/>
          <w:sz w:val="20"/>
          <w:szCs w:val="20"/>
        </w:rPr>
        <w:t>087</w:t>
      </w:r>
      <w:r w:rsidRPr="00170CC0">
        <w:rPr>
          <w:rFonts w:ascii="Times New Roman" w:hAnsi="Times New Roman"/>
          <w:kern w:val="28"/>
          <w:sz w:val="20"/>
          <w:szCs w:val="20"/>
        </w:rPr>
        <w:t>.</w:t>
      </w:r>
      <w:r w:rsidR="00AC633B" w:rsidRPr="00170CC0">
        <w:rPr>
          <w:rFonts w:ascii="Times New Roman" w:hAnsi="Times New Roman"/>
          <w:kern w:val="28"/>
          <w:sz w:val="20"/>
          <w:szCs w:val="20"/>
        </w:rPr>
        <w:t>30</w:t>
      </w:r>
      <w:r w:rsidRPr="00170CC0">
        <w:rPr>
          <w:rFonts w:ascii="Times New Roman" w:hAnsi="Times New Roman"/>
          <w:kern w:val="28"/>
          <w:sz w:val="20"/>
          <w:szCs w:val="20"/>
        </w:rPr>
        <w:t xml:space="preserve">.    DeMeyer moved, seconded by </w:t>
      </w:r>
      <w:r w:rsidR="00AC633B" w:rsidRPr="00170CC0">
        <w:rPr>
          <w:rFonts w:ascii="Times New Roman" w:hAnsi="Times New Roman"/>
          <w:kern w:val="28"/>
          <w:sz w:val="20"/>
          <w:szCs w:val="20"/>
        </w:rPr>
        <w:t>Mallo</w:t>
      </w:r>
      <w:r w:rsidRPr="00170CC0">
        <w:rPr>
          <w:rFonts w:ascii="Times New Roman" w:hAnsi="Times New Roman"/>
          <w:kern w:val="28"/>
          <w:sz w:val="20"/>
          <w:szCs w:val="20"/>
        </w:rPr>
        <w:t xml:space="preserve"> to pay bills, motion carried, checks 118</w:t>
      </w:r>
      <w:r w:rsidR="00AC633B" w:rsidRPr="00170CC0">
        <w:rPr>
          <w:rFonts w:ascii="Times New Roman" w:hAnsi="Times New Roman"/>
          <w:kern w:val="28"/>
          <w:sz w:val="20"/>
          <w:szCs w:val="20"/>
        </w:rPr>
        <w:t>99</w:t>
      </w:r>
      <w:r w:rsidRPr="00170CC0">
        <w:rPr>
          <w:rFonts w:ascii="Times New Roman" w:hAnsi="Times New Roman"/>
          <w:kern w:val="28"/>
          <w:sz w:val="20"/>
          <w:szCs w:val="20"/>
        </w:rPr>
        <w:t>-11</w:t>
      </w:r>
      <w:r w:rsidR="00AC633B" w:rsidRPr="00170CC0">
        <w:rPr>
          <w:rFonts w:ascii="Times New Roman" w:hAnsi="Times New Roman"/>
          <w:kern w:val="28"/>
          <w:sz w:val="20"/>
          <w:szCs w:val="20"/>
        </w:rPr>
        <w:t>928</w:t>
      </w:r>
      <w:r w:rsidRPr="00170CC0">
        <w:rPr>
          <w:rFonts w:ascii="Times New Roman" w:hAnsi="Times New Roman"/>
          <w:kern w:val="28"/>
          <w:sz w:val="20"/>
          <w:szCs w:val="20"/>
        </w:rPr>
        <w:t xml:space="preserve"> were approved for issue. </w:t>
      </w:r>
    </w:p>
    <w:p w:rsidR="00474143" w:rsidRPr="00170CC0" w:rsidRDefault="00474143" w:rsidP="00C216B6">
      <w:pPr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>Assessor, Jaime Hutson was in attendance and gave his report.</w:t>
      </w:r>
    </w:p>
    <w:p w:rsidR="00474143" w:rsidRPr="00170CC0" w:rsidRDefault="00474143" w:rsidP="00C216B6">
      <w:pPr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 xml:space="preserve">Enforcement Officer, Douglas Kuhlman was in attendance and gave his report. </w:t>
      </w:r>
    </w:p>
    <w:p w:rsidR="00474143" w:rsidRPr="00170CC0" w:rsidRDefault="00474143" w:rsidP="00C216B6">
      <w:pPr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>PERMITS:</w:t>
      </w:r>
    </w:p>
    <w:p w:rsidR="00474143" w:rsidRPr="00170CC0" w:rsidRDefault="00474143" w:rsidP="00170CC0">
      <w:pPr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>T. Miller – 9764 State Line Rd, 18x96x19 lean to (AG use) - approved</w:t>
      </w:r>
    </w:p>
    <w:p w:rsidR="00474143" w:rsidRPr="00170CC0" w:rsidRDefault="00474143" w:rsidP="00170CC0">
      <w:pPr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>Mottville T</w:t>
      </w:r>
      <w:r w:rsidR="00170CC0" w:rsidRPr="00170CC0">
        <w:rPr>
          <w:rFonts w:ascii="Times New Roman" w:hAnsi="Times New Roman"/>
          <w:kern w:val="28"/>
          <w:sz w:val="20"/>
          <w:szCs w:val="20"/>
        </w:rPr>
        <w:t>ownship</w:t>
      </w:r>
      <w:r w:rsidRPr="00170CC0">
        <w:rPr>
          <w:rFonts w:ascii="Times New Roman" w:hAnsi="Times New Roman"/>
          <w:kern w:val="28"/>
          <w:sz w:val="20"/>
          <w:szCs w:val="20"/>
        </w:rPr>
        <w:t xml:space="preserve"> – 68596 Thomas Rd, LED sign – approved</w:t>
      </w:r>
    </w:p>
    <w:p w:rsidR="00170CC0" w:rsidRPr="00170CC0" w:rsidRDefault="00170CC0" w:rsidP="00170CC0">
      <w:pPr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474143" w:rsidRPr="00170CC0" w:rsidRDefault="00474143" w:rsidP="00C216B6">
      <w:pPr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>Medford reported the sign should be ready the 2</w:t>
      </w:r>
      <w:r w:rsidRPr="00170CC0">
        <w:rPr>
          <w:rFonts w:ascii="Times New Roman" w:hAnsi="Times New Roman"/>
          <w:kern w:val="28"/>
          <w:sz w:val="20"/>
          <w:szCs w:val="20"/>
          <w:vertAlign w:val="superscript"/>
        </w:rPr>
        <w:t>nd</w:t>
      </w:r>
      <w:r w:rsidRPr="00170CC0">
        <w:rPr>
          <w:rFonts w:ascii="Times New Roman" w:hAnsi="Times New Roman"/>
          <w:kern w:val="28"/>
          <w:sz w:val="20"/>
          <w:szCs w:val="20"/>
        </w:rPr>
        <w:t xml:space="preserve"> week of June. Also, Medford received a PA116 application from Glen &amp; Joni McNamara. Both the Soil Conversation and the St. Joseph C</w:t>
      </w:r>
      <w:r w:rsidR="00170CC0" w:rsidRPr="00170CC0">
        <w:rPr>
          <w:rFonts w:ascii="Times New Roman" w:hAnsi="Times New Roman"/>
          <w:kern w:val="28"/>
          <w:sz w:val="20"/>
          <w:szCs w:val="20"/>
        </w:rPr>
        <w:t>oun</w:t>
      </w:r>
      <w:r w:rsidRPr="00170CC0">
        <w:rPr>
          <w:rFonts w:ascii="Times New Roman" w:hAnsi="Times New Roman"/>
          <w:kern w:val="28"/>
          <w:sz w:val="20"/>
          <w:szCs w:val="20"/>
        </w:rPr>
        <w:t>ty Planning Commission recommended the approval of the request, Hagen moved, seconded by DeMeyer to approve the PA116 application, motion carried.</w:t>
      </w:r>
    </w:p>
    <w:p w:rsidR="00474143" w:rsidRPr="00170CC0" w:rsidRDefault="009F77FB" w:rsidP="00C216B6">
      <w:pPr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>Construction has begun on the Construction Code Library.</w:t>
      </w:r>
    </w:p>
    <w:p w:rsidR="009F77FB" w:rsidRPr="00170CC0" w:rsidRDefault="009F77FB" w:rsidP="00C216B6">
      <w:pPr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>It was time for salary resolutions:</w:t>
      </w:r>
    </w:p>
    <w:p w:rsidR="009F77FB" w:rsidRPr="00170CC0" w:rsidRDefault="009F77FB" w:rsidP="00C216B6">
      <w:pPr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>Trustees, $185.00 per meeting – Medford moved, seconded by DeMeyer to approve the salary, roll call vote, 5 ayes, 0 nays, this resolution is duly adopted</w:t>
      </w:r>
    </w:p>
    <w:p w:rsidR="00045169" w:rsidRPr="00170CC0" w:rsidRDefault="009F77FB" w:rsidP="00C216B6">
      <w:pPr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>Clerk, $14,520 per year, with $400.00 for non-election year – DeMeyer moved, seconded by Grindle to approve the salary, roll call vote, 5 ayes, 0 nays, this resolution is duly adopted</w:t>
      </w:r>
    </w:p>
    <w:p w:rsidR="009F77FB" w:rsidRPr="00170CC0" w:rsidRDefault="009F77FB" w:rsidP="009F77FB">
      <w:pPr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>Treasurer, $ 14,520.00 per year – Medford moved, seconded DeMeyer to approve the salary, roll call vote, 5 ayes, 0 nays, this resolution is duly adopted</w:t>
      </w:r>
    </w:p>
    <w:p w:rsidR="009F77FB" w:rsidRPr="00170CC0" w:rsidRDefault="009F77FB" w:rsidP="009F77FB">
      <w:pPr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>Supervisor - $12,600.00 per year – Grindle moved, seconded by Mallo approve the salary, roll call vote, 5 ayes, 0 nays, this resolution is duly adopted</w:t>
      </w:r>
    </w:p>
    <w:p w:rsidR="00170CC0" w:rsidRPr="00170CC0" w:rsidRDefault="00170CC0" w:rsidP="009F77FB">
      <w:pPr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>There were not raises taken for the 2015-2016 fiscal year.</w:t>
      </w:r>
    </w:p>
    <w:p w:rsidR="00170CC0" w:rsidRPr="00170CC0" w:rsidRDefault="00170CC0" w:rsidP="009F77FB">
      <w:pPr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>The Budget workshop will be following the May 14</w:t>
      </w:r>
      <w:r w:rsidRPr="00170CC0">
        <w:rPr>
          <w:rFonts w:ascii="Times New Roman" w:hAnsi="Times New Roman"/>
          <w:kern w:val="28"/>
          <w:sz w:val="20"/>
          <w:szCs w:val="20"/>
          <w:vertAlign w:val="superscript"/>
        </w:rPr>
        <w:t>th</w:t>
      </w:r>
      <w:r w:rsidRPr="00170CC0">
        <w:rPr>
          <w:rFonts w:ascii="Times New Roman" w:hAnsi="Times New Roman"/>
          <w:kern w:val="28"/>
          <w:sz w:val="20"/>
          <w:szCs w:val="20"/>
        </w:rPr>
        <w:t xml:space="preserve"> meeting.</w:t>
      </w:r>
    </w:p>
    <w:p w:rsidR="00045169" w:rsidRPr="00170CC0" w:rsidRDefault="00045169" w:rsidP="00045169">
      <w:pPr>
        <w:rPr>
          <w:rFonts w:ascii="Times New Roman" w:hAnsi="Times New Roman"/>
          <w:kern w:val="28"/>
          <w:sz w:val="20"/>
          <w:szCs w:val="20"/>
        </w:rPr>
      </w:pPr>
      <w:r w:rsidRPr="00170CC0">
        <w:rPr>
          <w:rFonts w:ascii="Times New Roman" w:hAnsi="Times New Roman"/>
          <w:kern w:val="28"/>
          <w:sz w:val="20"/>
          <w:szCs w:val="20"/>
        </w:rPr>
        <w:t xml:space="preserve">There being no further business, DeMeyer moved, seconded by </w:t>
      </w:r>
      <w:r w:rsidR="009F77FB" w:rsidRPr="00170CC0">
        <w:rPr>
          <w:rFonts w:ascii="Times New Roman" w:hAnsi="Times New Roman"/>
          <w:kern w:val="28"/>
          <w:sz w:val="20"/>
          <w:szCs w:val="20"/>
        </w:rPr>
        <w:t>Hagen</w:t>
      </w:r>
      <w:r w:rsidRPr="00170CC0">
        <w:rPr>
          <w:rFonts w:ascii="Times New Roman" w:hAnsi="Times New Roman"/>
          <w:kern w:val="28"/>
          <w:sz w:val="20"/>
          <w:szCs w:val="20"/>
        </w:rPr>
        <w:t xml:space="preserve"> to adjourn the meeting, motion carried.  Meeting adjourned at 7:</w:t>
      </w:r>
      <w:r w:rsidR="009F77FB" w:rsidRPr="00170CC0">
        <w:rPr>
          <w:rFonts w:ascii="Times New Roman" w:hAnsi="Times New Roman"/>
          <w:kern w:val="28"/>
          <w:sz w:val="20"/>
          <w:szCs w:val="20"/>
        </w:rPr>
        <w:t>2</w:t>
      </w:r>
      <w:r w:rsidRPr="00170CC0">
        <w:rPr>
          <w:rFonts w:ascii="Times New Roman" w:hAnsi="Times New Roman"/>
          <w:kern w:val="28"/>
          <w:sz w:val="20"/>
          <w:szCs w:val="20"/>
        </w:rPr>
        <w:t>0 p.m.</w:t>
      </w:r>
    </w:p>
    <w:p w:rsidR="00170CC0" w:rsidRPr="00170CC0" w:rsidRDefault="00045169" w:rsidP="00170C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0CC0">
        <w:rPr>
          <w:rFonts w:ascii="Times New Roman" w:hAnsi="Times New Roman"/>
          <w:sz w:val="20"/>
          <w:szCs w:val="20"/>
        </w:rPr>
        <w:t xml:space="preserve">Sherry Medford-Clerk </w:t>
      </w:r>
    </w:p>
    <w:p w:rsidR="006E350D" w:rsidRDefault="006E350D">
      <w:bookmarkStart w:id="0" w:name="_GoBack"/>
      <w:bookmarkEnd w:id="0"/>
    </w:p>
    <w:sectPr w:rsidR="006E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F9"/>
    <w:rsid w:val="00045169"/>
    <w:rsid w:val="00170CC0"/>
    <w:rsid w:val="002B6114"/>
    <w:rsid w:val="003241BD"/>
    <w:rsid w:val="003C2D82"/>
    <w:rsid w:val="004716D7"/>
    <w:rsid w:val="00474143"/>
    <w:rsid w:val="005E59F9"/>
    <w:rsid w:val="006E350D"/>
    <w:rsid w:val="009F77FB"/>
    <w:rsid w:val="00AC633B"/>
    <w:rsid w:val="00C216B6"/>
    <w:rsid w:val="00D26D63"/>
    <w:rsid w:val="00EA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5</cp:revision>
  <cp:lastPrinted>2015-06-09T09:26:00Z</cp:lastPrinted>
  <dcterms:created xsi:type="dcterms:W3CDTF">2015-06-08T09:33:00Z</dcterms:created>
  <dcterms:modified xsi:type="dcterms:W3CDTF">2015-07-06T22:11:00Z</dcterms:modified>
</cp:coreProperties>
</file>